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EB9" w:rsidRPr="00444ED1" w:rsidRDefault="00F67255" w:rsidP="00444ED1">
      <w:pPr>
        <w:jc w:val="center"/>
        <w:rPr>
          <w:b/>
          <w:sz w:val="28"/>
          <w:szCs w:val="28"/>
        </w:rPr>
      </w:pPr>
      <w:r>
        <w:rPr>
          <w:b/>
          <w:noProof/>
          <w:sz w:val="24"/>
          <w:szCs w:val="24"/>
          <w:lang w:val="es-PE"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2AA554" wp14:editId="6A157A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505325" cy="25717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5325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255" w:rsidRPr="00ED033A" w:rsidRDefault="00F67255" w:rsidP="00F67255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Tipo textual: Descripción</w:t>
                            </w:r>
                            <w:r w:rsidRPr="00ED033A">
                              <w:rPr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           Género: Artículo descriptivo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AA554" id="Rectángulo 2" o:spid="_x0000_s1026" style="position:absolute;left:0;text-align:left;margin-left:0;margin-top:0;width:354.7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" filled="f" stroked="f" strokeweight="1pt">
                <v:textbox>
                  <w:txbxContent>
                    <w:p w:rsidR="00F67255" w:rsidRPr="00ED033A" w:rsidRDefault="00F67255" w:rsidP="00F67255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Tipo textual: Descripción</w:t>
                      </w:r>
                      <w:r w:rsidRPr="00ED033A">
                        <w:rPr>
                          <w:b/>
                          <w:color w:val="000000" w:themeColor="text1"/>
                        </w:rPr>
                        <w:t xml:space="preserve">  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                       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Género: Artículo descriptivo</w:t>
                      </w:r>
                    </w:p>
                  </w:txbxContent>
                </v:textbox>
              </v:rect>
            </w:pict>
          </mc:Fallback>
        </mc:AlternateContent>
      </w:r>
      <w:r w:rsidR="005B2AFC">
        <w:rPr>
          <w:b/>
          <w:noProof/>
          <w:sz w:val="28"/>
          <w:szCs w:val="28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2072005</wp:posOffset>
                </wp:positionH>
                <wp:positionV relativeFrom="paragraph">
                  <wp:posOffset>-470535</wp:posOffset>
                </wp:positionV>
                <wp:extent cx="4981575" cy="28575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2AFC" w:rsidRPr="005B2AFC" w:rsidRDefault="005B2AFC" w:rsidP="005B2AFC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:lang w:val="es-PE"/>
                              </w:rPr>
                            </w:pPr>
                            <w:r w:rsidRPr="005B2AFC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:lang w:val="es-PE"/>
                              </w:rPr>
                              <w:t>RÚBRICA PARA EVALUAR EL ARTÍCULO DESCRIPTIVO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" o:spid="_x0000_s1026" style="position:absolute;left:0;text-align:left;margin-left:163.15pt;margin-top:-37.05pt;width:392.25pt;height:2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" filled="f" stroked="f" strokeweight="1pt">
                <v:textbox>
                  <w:txbxContent>
                    <w:p w:rsidR="005B2AFC" w:rsidRPr="005B2AFC" w:rsidRDefault="005B2AFC" w:rsidP="005B2AFC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:lang w:val="es-PE"/>
                        </w:rPr>
                      </w:pPr>
                      <w:r w:rsidRPr="005B2AFC">
                        <w:rPr>
                          <w:b/>
                          <w:color w:val="000000" w:themeColor="text1"/>
                          <w:sz w:val="32"/>
                          <w:szCs w:val="32"/>
                          <w:lang w:val="es-PE"/>
                        </w:rPr>
                        <w:t>RÚBRICA PARA EVALUAR EL ARTÍCULO DESCRIPTIVO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aconcuadrcula"/>
        <w:tblW w:w="14655" w:type="dxa"/>
        <w:tblLayout w:type="fixed"/>
        <w:tblLook w:val="04A0" w:firstRow="1" w:lastRow="0" w:firstColumn="1" w:lastColumn="0" w:noHBand="0" w:noVBand="1"/>
      </w:tblPr>
      <w:tblGrid>
        <w:gridCol w:w="2826"/>
        <w:gridCol w:w="3165"/>
        <w:gridCol w:w="2999"/>
        <w:gridCol w:w="2832"/>
        <w:gridCol w:w="2833"/>
      </w:tblGrid>
      <w:tr w:rsidR="005B2AFC" w:rsidRPr="00943EF8" w:rsidTr="005B2AFC">
        <w:trPr>
          <w:trHeight w:val="408"/>
        </w:trPr>
        <w:tc>
          <w:tcPr>
            <w:tcW w:w="2826" w:type="dxa"/>
            <w:vMerge w:val="restart"/>
          </w:tcPr>
          <w:p w:rsidR="005B2AFC" w:rsidRPr="006775A7" w:rsidRDefault="005B2AFC" w:rsidP="00D7733A">
            <w:pPr>
              <w:rPr>
                <w:b/>
                <w:sz w:val="24"/>
                <w:szCs w:val="24"/>
              </w:rPr>
            </w:pPr>
            <w:r w:rsidRPr="006775A7">
              <w:rPr>
                <w:b/>
                <w:sz w:val="24"/>
                <w:szCs w:val="24"/>
              </w:rPr>
              <w:t>CAPACIDADES DE ESCRITURA</w:t>
            </w:r>
          </w:p>
        </w:tc>
        <w:tc>
          <w:tcPr>
            <w:tcW w:w="11829" w:type="dxa"/>
            <w:gridSpan w:val="4"/>
          </w:tcPr>
          <w:p w:rsidR="005B2AFC" w:rsidRPr="006775A7" w:rsidRDefault="005B2AFC" w:rsidP="00D7733A">
            <w:pPr>
              <w:jc w:val="center"/>
              <w:rPr>
                <w:b/>
                <w:sz w:val="24"/>
                <w:szCs w:val="24"/>
              </w:rPr>
            </w:pPr>
            <w:r w:rsidRPr="006775A7">
              <w:rPr>
                <w:b/>
                <w:sz w:val="24"/>
                <w:szCs w:val="24"/>
              </w:rPr>
              <w:t>NIVELES DE LOGRO</w:t>
            </w:r>
          </w:p>
        </w:tc>
      </w:tr>
      <w:tr w:rsidR="005B2AFC" w:rsidTr="005B2AFC">
        <w:trPr>
          <w:trHeight w:val="538"/>
        </w:trPr>
        <w:tc>
          <w:tcPr>
            <w:tcW w:w="2826" w:type="dxa"/>
            <w:vMerge/>
          </w:tcPr>
          <w:p w:rsidR="005B2AFC" w:rsidRDefault="005B2AFC" w:rsidP="00D7733A"/>
        </w:tc>
        <w:tc>
          <w:tcPr>
            <w:tcW w:w="3165" w:type="dxa"/>
          </w:tcPr>
          <w:p w:rsidR="005B2AFC" w:rsidRDefault="005B2AFC" w:rsidP="00D7733A">
            <w:pPr>
              <w:jc w:val="center"/>
              <w:rPr>
                <w:b/>
              </w:rPr>
            </w:pPr>
            <w:r w:rsidRPr="00943EF8">
              <w:rPr>
                <w:b/>
              </w:rPr>
              <w:t>PREVIO AL INICIO</w:t>
            </w:r>
          </w:p>
          <w:p w:rsidR="005B2AFC" w:rsidRPr="00943EF8" w:rsidRDefault="005B2AFC" w:rsidP="00D7733A">
            <w:pPr>
              <w:jc w:val="center"/>
              <w:rPr>
                <w:b/>
              </w:rPr>
            </w:pPr>
          </w:p>
        </w:tc>
        <w:tc>
          <w:tcPr>
            <w:tcW w:w="2999" w:type="dxa"/>
          </w:tcPr>
          <w:p w:rsidR="005B2AFC" w:rsidRDefault="005B2AFC" w:rsidP="00D7733A">
            <w:pPr>
              <w:jc w:val="center"/>
              <w:rPr>
                <w:b/>
              </w:rPr>
            </w:pPr>
            <w:r w:rsidRPr="00943EF8">
              <w:rPr>
                <w:b/>
              </w:rPr>
              <w:t>INICIO</w:t>
            </w:r>
          </w:p>
          <w:p w:rsidR="005B2AFC" w:rsidRPr="00943EF8" w:rsidRDefault="005B2AFC" w:rsidP="00D7733A">
            <w:pPr>
              <w:jc w:val="center"/>
              <w:rPr>
                <w:b/>
              </w:rPr>
            </w:pPr>
          </w:p>
        </w:tc>
        <w:tc>
          <w:tcPr>
            <w:tcW w:w="2832" w:type="dxa"/>
          </w:tcPr>
          <w:p w:rsidR="005B2AFC" w:rsidRDefault="005B2AFC" w:rsidP="00D7733A">
            <w:pPr>
              <w:jc w:val="center"/>
              <w:rPr>
                <w:b/>
              </w:rPr>
            </w:pPr>
            <w:r w:rsidRPr="00943EF8">
              <w:rPr>
                <w:b/>
              </w:rPr>
              <w:t>PROCESO</w:t>
            </w:r>
          </w:p>
          <w:p w:rsidR="005B2AFC" w:rsidRPr="00943EF8" w:rsidRDefault="005B2AFC" w:rsidP="00D7733A">
            <w:pPr>
              <w:jc w:val="center"/>
              <w:rPr>
                <w:b/>
              </w:rPr>
            </w:pPr>
          </w:p>
        </w:tc>
        <w:tc>
          <w:tcPr>
            <w:tcW w:w="2833" w:type="dxa"/>
          </w:tcPr>
          <w:p w:rsidR="005B2AFC" w:rsidRDefault="005B2AFC" w:rsidP="00D7733A">
            <w:pPr>
              <w:jc w:val="center"/>
              <w:rPr>
                <w:b/>
              </w:rPr>
            </w:pPr>
            <w:r w:rsidRPr="00943EF8">
              <w:rPr>
                <w:b/>
              </w:rPr>
              <w:t>SATISFACTORIO</w:t>
            </w:r>
          </w:p>
          <w:p w:rsidR="005B2AFC" w:rsidRPr="00943EF8" w:rsidRDefault="005B2AFC" w:rsidP="00D7733A">
            <w:pPr>
              <w:jc w:val="center"/>
              <w:rPr>
                <w:b/>
              </w:rPr>
            </w:pPr>
          </w:p>
        </w:tc>
      </w:tr>
      <w:tr w:rsidR="005B2AFC" w:rsidRPr="00F67255" w:rsidTr="00D13755">
        <w:trPr>
          <w:trHeight w:val="3036"/>
        </w:trPr>
        <w:tc>
          <w:tcPr>
            <w:tcW w:w="2826" w:type="dxa"/>
            <w:vMerge w:val="restart"/>
            <w:vAlign w:val="center"/>
          </w:tcPr>
          <w:p w:rsidR="005B2AFC" w:rsidRPr="00D13755" w:rsidRDefault="005B2AFC" w:rsidP="00D1375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D13755">
              <w:rPr>
                <w:rFonts w:asciiTheme="majorHAnsi" w:hAnsiTheme="majorHAnsi" w:cstheme="minorHAnsi"/>
                <w:b/>
                <w:sz w:val="24"/>
                <w:szCs w:val="24"/>
              </w:rPr>
              <w:t>Adecúa su texto a la situación comunicativa.</w:t>
            </w:r>
          </w:p>
        </w:tc>
        <w:tc>
          <w:tcPr>
            <w:tcW w:w="3165" w:type="dxa"/>
          </w:tcPr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El texto presenta una descripción sin estructura ni cumple con el propósito del texto.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registro lingüístico empleado no es el adecuado.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Incluye características generales.</w:t>
            </w:r>
          </w:p>
        </w:tc>
        <w:tc>
          <w:tcPr>
            <w:tcW w:w="2999" w:type="dxa"/>
          </w:tcPr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El texto presenta sólo la descripción externa e interna (sin tener en cuenta la introducción o el valor emotivo).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El registro empleado se ajusta en pocas ocasiones a la intención comunicativa.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Incluye características generales, no incluye muchos detalles pero sí características subjetivas.</w:t>
            </w:r>
          </w:p>
        </w:tc>
        <w:tc>
          <w:tcPr>
            <w:tcW w:w="2832" w:type="dxa"/>
          </w:tcPr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El texto presenta la siguiente secuencia: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Introducción, características externas, características internas y valor emotivo.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El registro lingüístico empleado se ajusta a la intención comunicativa.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Incluye características generales, no incluye muchos detalles pero sí características subjetivas.</w:t>
            </w:r>
          </w:p>
        </w:tc>
        <w:tc>
          <w:tcPr>
            <w:tcW w:w="2833" w:type="dxa"/>
          </w:tcPr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El texto presenta la siguiente secuencia dividida en diferentes párrafos: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Introducción, características externas, características internas y valor emotivo. 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Utiliza un registro lingüístico adecuado a la situación comunicativa.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Incluye características generales, detalles  y características subjetivas.</w:t>
            </w:r>
          </w:p>
          <w:p w:rsidR="005B2AFC" w:rsidRPr="00F67255" w:rsidRDefault="005B2AFC" w:rsidP="003E128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67255" w:rsidRPr="00F67255" w:rsidTr="00D13755">
        <w:trPr>
          <w:trHeight w:val="180"/>
        </w:trPr>
        <w:tc>
          <w:tcPr>
            <w:tcW w:w="2826" w:type="dxa"/>
            <w:vMerge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0-4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5-8</w:t>
            </w:r>
          </w:p>
        </w:tc>
        <w:tc>
          <w:tcPr>
            <w:tcW w:w="2832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9-12</w:t>
            </w:r>
          </w:p>
        </w:tc>
        <w:tc>
          <w:tcPr>
            <w:tcW w:w="2833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13-16</w:t>
            </w:r>
          </w:p>
        </w:tc>
      </w:tr>
      <w:tr w:rsidR="00F67255" w:rsidRPr="00F67255" w:rsidTr="00D13755">
        <w:trPr>
          <w:trHeight w:val="1620"/>
        </w:trPr>
        <w:tc>
          <w:tcPr>
            <w:tcW w:w="2826" w:type="dxa"/>
            <w:vMerge w:val="restart"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D13755">
              <w:rPr>
                <w:rFonts w:asciiTheme="majorHAnsi" w:hAnsiTheme="majorHAnsi" w:cstheme="minorHAnsi"/>
                <w:b/>
                <w:sz w:val="24"/>
                <w:szCs w:val="24"/>
              </w:rPr>
              <w:t>Organiza las ideas de su texto de manera coherente.</w:t>
            </w:r>
          </w:p>
        </w:tc>
        <w:tc>
          <w:tcPr>
            <w:tcW w:w="3165" w:type="dxa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está mal organizado y no se distribuye la información en párrafos, no se puede comprender.</w:t>
            </w:r>
          </w:p>
        </w:tc>
        <w:tc>
          <w:tcPr>
            <w:tcW w:w="2999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La información no está demasiado  bien organizada  y la división  en párrafos no es demasiado adecuada, la cual afecta la comprensión del texto.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32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La información está bastante bien organizada y la división en párrafos es adecuada.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se entiende sin mayores problemas.</w:t>
            </w:r>
          </w:p>
        </w:tc>
        <w:tc>
          <w:tcPr>
            <w:tcW w:w="2833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La información está organizada de forma clara y los párrafos se distribuyen siguiendo un orden lógico.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se entiende sin dificultad.</w:t>
            </w:r>
          </w:p>
        </w:tc>
      </w:tr>
      <w:tr w:rsidR="00F67255" w:rsidRPr="00F67255" w:rsidTr="00D13755">
        <w:trPr>
          <w:trHeight w:val="245"/>
        </w:trPr>
        <w:tc>
          <w:tcPr>
            <w:tcW w:w="2826" w:type="dxa"/>
            <w:vMerge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0-4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5-8</w:t>
            </w:r>
          </w:p>
        </w:tc>
        <w:tc>
          <w:tcPr>
            <w:tcW w:w="2832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9-12</w:t>
            </w:r>
          </w:p>
        </w:tc>
        <w:tc>
          <w:tcPr>
            <w:tcW w:w="2833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13-16</w:t>
            </w:r>
          </w:p>
        </w:tc>
      </w:tr>
      <w:tr w:rsidR="00F67255" w:rsidRPr="00F67255" w:rsidTr="00D13755">
        <w:trPr>
          <w:trHeight w:val="1979"/>
        </w:trPr>
        <w:tc>
          <w:tcPr>
            <w:tcW w:w="2826" w:type="dxa"/>
            <w:vMerge w:val="restart"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D13755">
              <w:rPr>
                <w:rFonts w:asciiTheme="majorHAnsi" w:hAnsiTheme="majorHAnsi" w:cstheme="minorHAnsi"/>
                <w:b/>
                <w:sz w:val="24"/>
                <w:szCs w:val="24"/>
              </w:rPr>
              <w:lastRenderedPageBreak/>
              <w:t>Usa de ma</w:t>
            </w:r>
            <w:bookmarkStart w:id="0" w:name="_GoBack"/>
            <w:bookmarkEnd w:id="0"/>
            <w:r w:rsidRPr="00D13755">
              <w:rPr>
                <w:rFonts w:asciiTheme="majorHAnsi" w:hAnsiTheme="majorHAnsi" w:cstheme="minorHAnsi"/>
                <w:b/>
                <w:sz w:val="24"/>
                <w:szCs w:val="24"/>
              </w:rPr>
              <w:t>nera pertinente distintos mecanismos de cohesión.</w:t>
            </w:r>
          </w:p>
        </w:tc>
        <w:tc>
          <w:tcPr>
            <w:tcW w:w="3165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Uso inadecuado o ausencia de conectores. 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O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conectores  mal empleados.</w:t>
            </w:r>
          </w:p>
        </w:tc>
        <w:tc>
          <w:tcPr>
            <w:tcW w:w="2999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algunos conectores que pueden ser escasos  (uno o dos) o muy repetitivos.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 xml:space="preserve">O 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conectores frecuentemente mal empleados (menos del 50% correcto).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32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variados (tres o más) conectores.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Y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conectores frecuentemente bien empleados (más del 50% correcto).</w:t>
            </w:r>
          </w:p>
        </w:tc>
        <w:tc>
          <w:tcPr>
            <w:tcW w:w="2833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variados (más de tres) conectores.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Y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conectores empleados siempre de forma adecuada.</w:t>
            </w:r>
          </w:p>
        </w:tc>
      </w:tr>
      <w:tr w:rsidR="00F67255" w:rsidRPr="00F67255" w:rsidTr="00D13755">
        <w:trPr>
          <w:trHeight w:val="241"/>
        </w:trPr>
        <w:tc>
          <w:tcPr>
            <w:tcW w:w="2826" w:type="dxa"/>
            <w:vMerge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0-3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4-6</w:t>
            </w:r>
          </w:p>
        </w:tc>
        <w:tc>
          <w:tcPr>
            <w:tcW w:w="2832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7-9</w:t>
            </w:r>
          </w:p>
        </w:tc>
        <w:tc>
          <w:tcPr>
            <w:tcW w:w="2833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11-12</w:t>
            </w:r>
          </w:p>
        </w:tc>
      </w:tr>
      <w:tr w:rsidR="00F67255" w:rsidRPr="00F67255" w:rsidTr="00D13755">
        <w:trPr>
          <w:trHeight w:val="1503"/>
        </w:trPr>
        <w:tc>
          <w:tcPr>
            <w:tcW w:w="2826" w:type="dxa"/>
            <w:vMerge w:val="restart"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D13755">
              <w:rPr>
                <w:rFonts w:asciiTheme="majorHAnsi" w:hAnsiTheme="majorHAnsi" w:cstheme="minorHAnsi"/>
                <w:b/>
                <w:sz w:val="24"/>
                <w:szCs w:val="24"/>
              </w:rPr>
              <w:t>Desarrolla ideas e información variada.</w:t>
            </w:r>
          </w:p>
        </w:tc>
        <w:tc>
          <w:tcPr>
            <w:tcW w:w="3165" w:type="dxa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MyriadPro-Regular"/>
                <w:sz w:val="20"/>
                <w:szCs w:val="20"/>
              </w:rPr>
            </w:pPr>
            <w:r w:rsidRPr="00F67255">
              <w:rPr>
                <w:rFonts w:asciiTheme="majorHAnsi" w:hAnsiTheme="majorHAnsi" w:cs="MyriadPro-Regular"/>
                <w:sz w:val="20"/>
                <w:szCs w:val="20"/>
              </w:rPr>
              <w:t>El texto no presenta enunciados que amplíen o precisen las descripciones planteadas.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contenido del texto no es el requerido.</w:t>
            </w:r>
          </w:p>
        </w:tc>
        <w:tc>
          <w:tcPr>
            <w:tcW w:w="2999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menos del 50 % de enunciados correctos que amplíen o precisen las descripciones  planteadas.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No todo el contenido requerido está presente.</w:t>
            </w:r>
          </w:p>
        </w:tc>
        <w:tc>
          <w:tcPr>
            <w:tcW w:w="2832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más del 50 % de enunciados correctos que amplíen o precisen las descripciones planteadas.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La mayor parte del contenido está presente.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33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El texto presenta enunciados que amplíen o precisen las descripciones planteadas.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Toda la información requerida está presente.</w:t>
            </w:r>
          </w:p>
        </w:tc>
      </w:tr>
      <w:tr w:rsidR="00F67255" w:rsidRPr="00F67255" w:rsidTr="00D13755">
        <w:trPr>
          <w:trHeight w:val="200"/>
        </w:trPr>
        <w:tc>
          <w:tcPr>
            <w:tcW w:w="2826" w:type="dxa"/>
            <w:vMerge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0-2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3-4</w:t>
            </w:r>
          </w:p>
        </w:tc>
        <w:tc>
          <w:tcPr>
            <w:tcW w:w="2832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5-6</w:t>
            </w:r>
          </w:p>
        </w:tc>
        <w:tc>
          <w:tcPr>
            <w:tcW w:w="2833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7-8</w:t>
            </w:r>
          </w:p>
        </w:tc>
      </w:tr>
      <w:tr w:rsidR="00F67255" w:rsidRPr="00F67255" w:rsidTr="00D13755">
        <w:trPr>
          <w:trHeight w:val="653"/>
        </w:trPr>
        <w:tc>
          <w:tcPr>
            <w:tcW w:w="2826" w:type="dxa"/>
            <w:vMerge w:val="restart"/>
            <w:vAlign w:val="center"/>
          </w:tcPr>
          <w:p w:rsidR="00F67255" w:rsidRPr="00D13755" w:rsidRDefault="00F67255" w:rsidP="00D1375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D13755">
              <w:rPr>
                <w:rFonts w:asciiTheme="majorHAnsi" w:hAnsiTheme="majorHAnsi" w:cstheme="minorHAnsi"/>
                <w:b/>
                <w:sz w:val="24"/>
                <w:szCs w:val="24"/>
              </w:rPr>
              <w:t>Usa convenciones ortográficas.</w:t>
            </w:r>
          </w:p>
        </w:tc>
        <w:tc>
          <w:tcPr>
            <w:tcW w:w="3165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Hay más de 10 errores gramaticales  y ortográficos presentes en el texto.</w:t>
            </w:r>
          </w:p>
        </w:tc>
        <w:tc>
          <w:tcPr>
            <w:tcW w:w="2999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Hay hasta 10 errores gramaticales y ortográficos en el texto.</w:t>
            </w:r>
          </w:p>
        </w:tc>
        <w:tc>
          <w:tcPr>
            <w:tcW w:w="2832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Hay hasta 5 errores gramaticales  y ortográficos en el texto.</w:t>
            </w:r>
          </w:p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33" w:type="dxa"/>
          </w:tcPr>
          <w:p w:rsidR="00F67255" w:rsidRPr="00F67255" w:rsidRDefault="00F67255" w:rsidP="00F6725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67255">
              <w:rPr>
                <w:rFonts w:asciiTheme="majorHAnsi" w:hAnsiTheme="majorHAnsi"/>
                <w:sz w:val="20"/>
                <w:szCs w:val="20"/>
              </w:rPr>
              <w:t>No hay errores gramaticales ni ortográficos.</w:t>
            </w:r>
          </w:p>
        </w:tc>
      </w:tr>
      <w:tr w:rsidR="00F67255" w:rsidRPr="00F67255" w:rsidTr="00440679">
        <w:trPr>
          <w:trHeight w:val="189"/>
        </w:trPr>
        <w:tc>
          <w:tcPr>
            <w:tcW w:w="2826" w:type="dxa"/>
            <w:vMerge/>
          </w:tcPr>
          <w:p w:rsidR="00F67255" w:rsidRPr="00F67255" w:rsidRDefault="00F67255" w:rsidP="00F67255">
            <w:pPr>
              <w:shd w:val="clear" w:color="auto" w:fill="D9D9D9" w:themeFill="background1" w:themeFillShade="D9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0-2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3-4</w:t>
            </w:r>
          </w:p>
        </w:tc>
        <w:tc>
          <w:tcPr>
            <w:tcW w:w="2832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5-6</w:t>
            </w:r>
          </w:p>
        </w:tc>
        <w:tc>
          <w:tcPr>
            <w:tcW w:w="2833" w:type="dxa"/>
            <w:shd w:val="clear" w:color="auto" w:fill="D9D9D9" w:themeFill="background1" w:themeFillShade="D9"/>
          </w:tcPr>
          <w:p w:rsidR="00F67255" w:rsidRPr="00F67255" w:rsidRDefault="00F67255" w:rsidP="00F67255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67255">
              <w:rPr>
                <w:rFonts w:asciiTheme="majorHAnsi" w:hAnsiTheme="majorHAnsi" w:cstheme="minorHAnsi"/>
                <w:b/>
                <w:sz w:val="20"/>
                <w:szCs w:val="20"/>
              </w:rPr>
              <w:t>7-8</w:t>
            </w:r>
          </w:p>
        </w:tc>
      </w:tr>
      <w:tr w:rsidR="00F67255" w:rsidRPr="00F67255" w:rsidTr="00F67255">
        <w:trPr>
          <w:trHeight w:val="189"/>
        </w:trPr>
        <w:tc>
          <w:tcPr>
            <w:tcW w:w="11822" w:type="dxa"/>
            <w:gridSpan w:val="4"/>
          </w:tcPr>
          <w:p w:rsidR="00F67255" w:rsidRPr="00F67255" w:rsidRDefault="00F67255" w:rsidP="00F67255">
            <w:pPr>
              <w:autoSpaceDE w:val="0"/>
              <w:autoSpaceDN w:val="0"/>
              <w:adjustRightInd w:val="0"/>
              <w:jc w:val="right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TOTAL</w:t>
            </w:r>
          </w:p>
        </w:tc>
        <w:tc>
          <w:tcPr>
            <w:tcW w:w="2833" w:type="dxa"/>
            <w:shd w:val="clear" w:color="auto" w:fill="auto"/>
          </w:tcPr>
          <w:p w:rsid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60</w:t>
            </w:r>
          </w:p>
          <w:p w:rsidR="00F67255" w:rsidRPr="00F67255" w:rsidRDefault="00F67255" w:rsidP="00F6725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</w:p>
        </w:tc>
      </w:tr>
    </w:tbl>
    <w:p w:rsidR="00F67255" w:rsidRDefault="00F67255" w:rsidP="00F67255">
      <w:pPr>
        <w:jc w:val="center"/>
        <w:rPr>
          <w:rFonts w:asciiTheme="majorHAnsi" w:hAnsiTheme="majorHAnsi"/>
          <w:sz w:val="20"/>
          <w:szCs w:val="20"/>
        </w:rPr>
      </w:pPr>
    </w:p>
    <w:tbl>
      <w:tblPr>
        <w:tblStyle w:val="Tablaconcuadrcula"/>
        <w:tblpPr w:leftFromText="141" w:rightFromText="141" w:vertAnchor="text" w:horzAnchor="page" w:tblpX="2041" w:tblpY="200"/>
        <w:tblW w:w="0" w:type="auto"/>
        <w:tblLook w:val="04A0" w:firstRow="1" w:lastRow="0" w:firstColumn="1" w:lastColumn="0" w:noHBand="0" w:noVBand="1"/>
      </w:tblPr>
      <w:tblGrid>
        <w:gridCol w:w="1838"/>
        <w:gridCol w:w="2516"/>
      </w:tblGrid>
      <w:tr w:rsidR="00F67255" w:rsidTr="00F67255">
        <w:trPr>
          <w:trHeight w:val="251"/>
        </w:trPr>
        <w:tc>
          <w:tcPr>
            <w:tcW w:w="1838" w:type="dxa"/>
            <w:shd w:val="clear" w:color="auto" w:fill="D9D9D9" w:themeFill="background1" w:themeFillShade="D9"/>
          </w:tcPr>
          <w:p w:rsidR="00F67255" w:rsidRPr="000501C3" w:rsidRDefault="00F67255" w:rsidP="00F67255">
            <w:pPr>
              <w:jc w:val="center"/>
              <w:rPr>
                <w:b/>
              </w:rPr>
            </w:pPr>
            <w:r w:rsidRPr="000501C3">
              <w:rPr>
                <w:b/>
              </w:rPr>
              <w:t>NIVEL</w:t>
            </w:r>
          </w:p>
        </w:tc>
        <w:tc>
          <w:tcPr>
            <w:tcW w:w="2516" w:type="dxa"/>
            <w:shd w:val="clear" w:color="auto" w:fill="D9D9D9" w:themeFill="background1" w:themeFillShade="D9"/>
          </w:tcPr>
          <w:p w:rsidR="00F67255" w:rsidRPr="000501C3" w:rsidRDefault="00F67255" w:rsidP="00F67255">
            <w:pPr>
              <w:jc w:val="center"/>
              <w:rPr>
                <w:b/>
              </w:rPr>
            </w:pPr>
            <w:r w:rsidRPr="000501C3">
              <w:rPr>
                <w:b/>
              </w:rPr>
              <w:t>RANGO</w:t>
            </w:r>
          </w:p>
        </w:tc>
      </w:tr>
      <w:tr w:rsidR="00F67255" w:rsidTr="00F67255">
        <w:trPr>
          <w:trHeight w:val="268"/>
        </w:trPr>
        <w:tc>
          <w:tcPr>
            <w:tcW w:w="1838" w:type="dxa"/>
          </w:tcPr>
          <w:p w:rsidR="00F67255" w:rsidRDefault="00F67255" w:rsidP="00F67255">
            <w:r>
              <w:t>PREVIO AL INICIO</w:t>
            </w:r>
          </w:p>
        </w:tc>
        <w:tc>
          <w:tcPr>
            <w:tcW w:w="2516" w:type="dxa"/>
          </w:tcPr>
          <w:p w:rsidR="00F67255" w:rsidRDefault="00F67255" w:rsidP="00F67255">
            <w:pPr>
              <w:jc w:val="center"/>
            </w:pPr>
            <w:r>
              <w:t>0-15</w:t>
            </w:r>
          </w:p>
        </w:tc>
      </w:tr>
      <w:tr w:rsidR="00F67255" w:rsidTr="00F67255">
        <w:trPr>
          <w:trHeight w:val="251"/>
        </w:trPr>
        <w:tc>
          <w:tcPr>
            <w:tcW w:w="1838" w:type="dxa"/>
          </w:tcPr>
          <w:p w:rsidR="00F67255" w:rsidRDefault="00F67255" w:rsidP="00F67255">
            <w:r>
              <w:t>INICIO</w:t>
            </w:r>
          </w:p>
        </w:tc>
        <w:tc>
          <w:tcPr>
            <w:tcW w:w="2516" w:type="dxa"/>
          </w:tcPr>
          <w:p w:rsidR="00F67255" w:rsidRDefault="00F67255" w:rsidP="00F67255">
            <w:pPr>
              <w:jc w:val="center"/>
            </w:pPr>
            <w:r>
              <w:t>16-30</w:t>
            </w:r>
          </w:p>
        </w:tc>
      </w:tr>
      <w:tr w:rsidR="00F67255" w:rsidTr="00F67255">
        <w:trPr>
          <w:trHeight w:val="268"/>
        </w:trPr>
        <w:tc>
          <w:tcPr>
            <w:tcW w:w="1838" w:type="dxa"/>
          </w:tcPr>
          <w:p w:rsidR="00F67255" w:rsidRDefault="00F67255" w:rsidP="00F67255">
            <w:r>
              <w:t>PROCESO</w:t>
            </w:r>
          </w:p>
        </w:tc>
        <w:tc>
          <w:tcPr>
            <w:tcW w:w="2516" w:type="dxa"/>
          </w:tcPr>
          <w:p w:rsidR="00F67255" w:rsidRDefault="00F67255" w:rsidP="00F67255">
            <w:pPr>
              <w:jc w:val="center"/>
            </w:pPr>
            <w:r>
              <w:t>31-45</w:t>
            </w:r>
          </w:p>
        </w:tc>
      </w:tr>
      <w:tr w:rsidR="00F67255" w:rsidTr="00F67255">
        <w:trPr>
          <w:trHeight w:val="251"/>
        </w:trPr>
        <w:tc>
          <w:tcPr>
            <w:tcW w:w="1838" w:type="dxa"/>
          </w:tcPr>
          <w:p w:rsidR="00F67255" w:rsidRDefault="00F67255" w:rsidP="00F67255">
            <w:r>
              <w:t>SATISFACTORIO</w:t>
            </w:r>
          </w:p>
        </w:tc>
        <w:tc>
          <w:tcPr>
            <w:tcW w:w="2516" w:type="dxa"/>
          </w:tcPr>
          <w:p w:rsidR="00F67255" w:rsidRDefault="00F67255" w:rsidP="00F67255">
            <w:pPr>
              <w:jc w:val="center"/>
            </w:pPr>
            <w:r>
              <w:t>46-60</w:t>
            </w:r>
          </w:p>
        </w:tc>
      </w:tr>
    </w:tbl>
    <w:p w:rsidR="00F67255" w:rsidRPr="00F67255" w:rsidRDefault="00F67255" w:rsidP="00F67255">
      <w:pPr>
        <w:jc w:val="center"/>
        <w:rPr>
          <w:rFonts w:asciiTheme="majorHAnsi" w:hAnsiTheme="majorHAnsi"/>
          <w:sz w:val="20"/>
          <w:szCs w:val="20"/>
        </w:rPr>
      </w:pPr>
    </w:p>
    <w:sectPr w:rsidR="00F67255" w:rsidRPr="00F67255" w:rsidSect="00444ED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545"/>
    <w:rsid w:val="00084268"/>
    <w:rsid w:val="000E2982"/>
    <w:rsid w:val="001E7545"/>
    <w:rsid w:val="001F673E"/>
    <w:rsid w:val="00357D56"/>
    <w:rsid w:val="00383A5A"/>
    <w:rsid w:val="003C4EA2"/>
    <w:rsid w:val="003E128B"/>
    <w:rsid w:val="003F5539"/>
    <w:rsid w:val="00444ED1"/>
    <w:rsid w:val="005B2AFC"/>
    <w:rsid w:val="006775A7"/>
    <w:rsid w:val="007047CC"/>
    <w:rsid w:val="00840381"/>
    <w:rsid w:val="00884A55"/>
    <w:rsid w:val="008C1FCC"/>
    <w:rsid w:val="009904DD"/>
    <w:rsid w:val="00A47E8E"/>
    <w:rsid w:val="00A55976"/>
    <w:rsid w:val="00B42426"/>
    <w:rsid w:val="00B604D4"/>
    <w:rsid w:val="00BA06AF"/>
    <w:rsid w:val="00CB6E55"/>
    <w:rsid w:val="00D13755"/>
    <w:rsid w:val="00DA0288"/>
    <w:rsid w:val="00DB313F"/>
    <w:rsid w:val="00E06596"/>
    <w:rsid w:val="00E50EB9"/>
    <w:rsid w:val="00EC14C9"/>
    <w:rsid w:val="00EF2B4A"/>
    <w:rsid w:val="00F67255"/>
    <w:rsid w:val="00F70063"/>
    <w:rsid w:val="00F8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582B6E-B560-4D20-BF9E-734FB574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4ED1"/>
    <w:pPr>
      <w:spacing w:after="0" w:line="240" w:lineRule="auto"/>
    </w:pPr>
    <w:rPr>
      <w:lang w:val="es-P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13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3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especialistax</dc:creator>
  <cp:keywords/>
  <dc:description/>
  <cp:lastModifiedBy>Administrador</cp:lastModifiedBy>
  <cp:revision>4</cp:revision>
  <cp:lastPrinted>2018-04-25T15:39:00Z</cp:lastPrinted>
  <dcterms:created xsi:type="dcterms:W3CDTF">2018-04-25T14:25:00Z</dcterms:created>
  <dcterms:modified xsi:type="dcterms:W3CDTF">2018-04-25T15:39:00Z</dcterms:modified>
</cp:coreProperties>
</file>